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B20FA" w14:textId="77777777" w:rsidR="007236EB" w:rsidRPr="00057AB3" w:rsidRDefault="007236EB" w:rsidP="007236E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57AB3">
        <w:rPr>
          <w:rFonts w:ascii="Tahoma" w:hAnsi="Tahoma" w:cs="Tahoma"/>
          <w:b/>
          <w:bCs/>
          <w:sz w:val="24"/>
          <w:szCs w:val="24"/>
        </w:rPr>
        <w:t>Klauzula informacyjna dla mieszkańca biorącego udział w debacie</w:t>
      </w:r>
    </w:p>
    <w:p w14:paraId="7EFCD349" w14:textId="77777777" w:rsidR="007236EB" w:rsidRDefault="007236EB" w:rsidP="007236EB">
      <w:pPr>
        <w:jc w:val="both"/>
        <w:rPr>
          <w:rFonts w:ascii="Tahoma" w:hAnsi="Tahoma" w:cs="Tahoma"/>
          <w:sz w:val="24"/>
          <w:szCs w:val="24"/>
        </w:rPr>
      </w:pPr>
      <w:r w:rsidRPr="00057AB3">
        <w:rPr>
          <w:rFonts w:ascii="Tahoma" w:hAnsi="Tahoma" w:cs="Tahoma"/>
          <w:sz w:val="24"/>
          <w:szCs w:val="24"/>
        </w:rPr>
        <w:t>Na podstawie rozporządzenia Parlamentu Europejskiego i Rady (UE) 2016/679</w:t>
      </w:r>
      <w:r>
        <w:rPr>
          <w:rFonts w:ascii="Tahoma" w:hAnsi="Tahoma" w:cs="Tahoma"/>
          <w:sz w:val="24"/>
          <w:szCs w:val="24"/>
        </w:rPr>
        <w:br/>
      </w:r>
      <w:r w:rsidRPr="00057AB3">
        <w:rPr>
          <w:rFonts w:ascii="Tahoma" w:hAnsi="Tahoma" w:cs="Tahoma"/>
          <w:sz w:val="24"/>
          <w:szCs w:val="24"/>
        </w:rPr>
        <w:t xml:space="preserve">z 27 kwietnia 2016 r. w sprawie ochrony osób fizycznych w związku z przetwarzaniem danych osobowych i w sprawie swobodnego przepływu takich danych oraz uchylenia dyrektywy 95/46/WE (Dz. Urz. UE L z 2016 r. Nr 119, s. 1) – dalej zwanego „Rozporządzeniem”, informujemy, iż: </w:t>
      </w:r>
    </w:p>
    <w:p w14:paraId="444287C3" w14:textId="6A32D70F" w:rsidR="007236EB" w:rsidRPr="00057AB3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057AB3">
        <w:rPr>
          <w:rFonts w:ascii="Tahoma" w:hAnsi="Tahoma" w:cs="Tahoma"/>
          <w:sz w:val="24"/>
          <w:szCs w:val="24"/>
        </w:rPr>
        <w:t xml:space="preserve">Administratorem Pani/Pana danych osobowych jest </w:t>
      </w:r>
      <w:r>
        <w:rPr>
          <w:rFonts w:ascii="Tahoma" w:hAnsi="Tahoma" w:cs="Tahoma"/>
          <w:sz w:val="24"/>
          <w:szCs w:val="24"/>
        </w:rPr>
        <w:t>Wójt Gminy Gaworzyce</w:t>
      </w:r>
      <w:r w:rsidRPr="00057AB3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59</w:t>
      </w:r>
      <w:r w:rsidRPr="00057AB3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18</w:t>
      </w:r>
      <w:r w:rsidRPr="00057AB3">
        <w:rPr>
          <w:rFonts w:ascii="Tahoma" w:hAnsi="Tahoma" w:cs="Tahoma"/>
          <w:sz w:val="24"/>
          <w:szCs w:val="24"/>
        </w:rPr>
        <w:t xml:space="preserve">0 </w:t>
      </w:r>
      <w:r>
        <w:rPr>
          <w:rFonts w:ascii="Tahoma" w:hAnsi="Tahoma" w:cs="Tahoma"/>
          <w:sz w:val="24"/>
          <w:szCs w:val="24"/>
        </w:rPr>
        <w:t>Gaworzyce</w:t>
      </w:r>
      <w:r w:rsidRPr="00057AB3">
        <w:rPr>
          <w:rFonts w:ascii="Tahoma" w:hAnsi="Tahoma" w:cs="Tahoma"/>
          <w:sz w:val="24"/>
          <w:szCs w:val="24"/>
        </w:rPr>
        <w:t xml:space="preserve">, ul. </w:t>
      </w:r>
      <w:r>
        <w:rPr>
          <w:rFonts w:ascii="Tahoma" w:hAnsi="Tahoma" w:cs="Tahoma"/>
          <w:sz w:val="24"/>
          <w:szCs w:val="24"/>
        </w:rPr>
        <w:t>Dworcowa 95</w:t>
      </w:r>
      <w:r w:rsidRPr="00057AB3">
        <w:rPr>
          <w:rFonts w:ascii="Tahoma" w:hAnsi="Tahoma" w:cs="Tahoma"/>
          <w:sz w:val="24"/>
          <w:szCs w:val="24"/>
        </w:rPr>
        <w:t>.</w:t>
      </w:r>
    </w:p>
    <w:p w14:paraId="475F2193" w14:textId="64C29B8D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imieniu Administratora Danych Osobowych sferę przetwarzania danych osobowych nadzoruje Inspektor Ochrony Danych. Z Inspektorem Ochrony Danych można kontaktować się pod adresem e-mail</w:t>
      </w:r>
      <w:r w:rsidRPr="007236EB">
        <w:rPr>
          <w:rFonts w:ascii="Tahoma" w:hAnsi="Tahoma" w:cs="Tahoma"/>
          <w:sz w:val="24"/>
          <w:szCs w:val="24"/>
        </w:rPr>
        <w:t>: iodo@gaworzyce.com.pl</w:t>
      </w:r>
      <w:r>
        <w:rPr>
          <w:rFonts w:ascii="Tahoma" w:hAnsi="Tahoma" w:cs="Tahoma"/>
          <w:sz w:val="24"/>
          <w:szCs w:val="24"/>
        </w:rPr>
        <w:t>.</w:t>
      </w:r>
    </w:p>
    <w:p w14:paraId="2797E729" w14:textId="7B13BA00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 xml:space="preserve">Państwa dane osobowe przetwarzane będą na postawie art. </w:t>
      </w:r>
      <w:r>
        <w:rPr>
          <w:rFonts w:ascii="Tahoma" w:hAnsi="Tahoma" w:cs="Tahoma"/>
          <w:sz w:val="24"/>
          <w:szCs w:val="24"/>
        </w:rPr>
        <w:t>28aa ust. 6, 7 i 8</w:t>
      </w:r>
      <w:r w:rsidRPr="009A7F7D">
        <w:rPr>
          <w:rFonts w:ascii="Tahoma" w:hAnsi="Tahoma" w:cs="Tahoma"/>
          <w:sz w:val="24"/>
          <w:szCs w:val="24"/>
        </w:rPr>
        <w:t xml:space="preserve"> ustawy z dnia </w:t>
      </w:r>
      <w:r>
        <w:rPr>
          <w:rFonts w:ascii="Tahoma" w:hAnsi="Tahoma" w:cs="Tahoma"/>
          <w:sz w:val="24"/>
          <w:szCs w:val="24"/>
        </w:rPr>
        <w:t>8</w:t>
      </w:r>
      <w:r w:rsidRPr="009A7F7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mar</w:t>
      </w:r>
      <w:r w:rsidRPr="009A7F7D">
        <w:rPr>
          <w:rFonts w:ascii="Tahoma" w:hAnsi="Tahoma" w:cs="Tahoma"/>
          <w:sz w:val="24"/>
          <w:szCs w:val="24"/>
        </w:rPr>
        <w:t>ca 199</w:t>
      </w:r>
      <w:r>
        <w:rPr>
          <w:rFonts w:ascii="Tahoma" w:hAnsi="Tahoma" w:cs="Tahoma"/>
          <w:sz w:val="24"/>
          <w:szCs w:val="24"/>
        </w:rPr>
        <w:t>0</w:t>
      </w:r>
      <w:r w:rsidRPr="009A7F7D">
        <w:rPr>
          <w:rFonts w:ascii="Tahoma" w:hAnsi="Tahoma" w:cs="Tahoma"/>
          <w:sz w:val="24"/>
          <w:szCs w:val="24"/>
        </w:rPr>
        <w:t xml:space="preserve"> r. o samorządzie </w:t>
      </w:r>
      <w:r>
        <w:rPr>
          <w:rFonts w:ascii="Tahoma" w:hAnsi="Tahoma" w:cs="Tahoma"/>
          <w:sz w:val="24"/>
          <w:szCs w:val="24"/>
        </w:rPr>
        <w:t>gminny</w:t>
      </w:r>
      <w:r w:rsidRPr="009A7F7D">
        <w:rPr>
          <w:rFonts w:ascii="Tahoma" w:hAnsi="Tahoma" w:cs="Tahoma"/>
          <w:sz w:val="24"/>
          <w:szCs w:val="24"/>
        </w:rPr>
        <w:t>m (Dz.U. z 20</w:t>
      </w:r>
      <w:r>
        <w:rPr>
          <w:rFonts w:ascii="Tahoma" w:hAnsi="Tahoma" w:cs="Tahoma"/>
          <w:sz w:val="24"/>
          <w:szCs w:val="24"/>
        </w:rPr>
        <w:t>20</w:t>
      </w:r>
      <w:r w:rsidRPr="009A7F7D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br/>
      </w:r>
      <w:r w:rsidRPr="009A7F7D">
        <w:rPr>
          <w:rFonts w:ascii="Tahoma" w:hAnsi="Tahoma" w:cs="Tahoma"/>
          <w:sz w:val="24"/>
          <w:szCs w:val="24"/>
        </w:rPr>
        <w:t xml:space="preserve">poz. </w:t>
      </w:r>
      <w:r>
        <w:rPr>
          <w:rFonts w:ascii="Tahoma" w:hAnsi="Tahoma" w:cs="Tahoma"/>
          <w:sz w:val="24"/>
          <w:szCs w:val="24"/>
        </w:rPr>
        <w:t>713</w:t>
      </w:r>
      <w:r w:rsidRPr="009A7F7D">
        <w:rPr>
          <w:rFonts w:ascii="Tahoma" w:hAnsi="Tahoma" w:cs="Tahoma"/>
          <w:sz w:val="24"/>
          <w:szCs w:val="24"/>
        </w:rPr>
        <w:t xml:space="preserve">) celem wzięcia udziału w debacie nad raportem o stanie </w:t>
      </w:r>
      <w:r>
        <w:rPr>
          <w:rFonts w:ascii="Tahoma" w:hAnsi="Tahoma" w:cs="Tahoma"/>
          <w:sz w:val="24"/>
          <w:szCs w:val="24"/>
        </w:rPr>
        <w:t xml:space="preserve">Gminy </w:t>
      </w:r>
      <w:r>
        <w:rPr>
          <w:rFonts w:ascii="Tahoma" w:hAnsi="Tahoma" w:cs="Tahoma"/>
          <w:sz w:val="24"/>
          <w:szCs w:val="24"/>
        </w:rPr>
        <w:t>Gaworzyce</w:t>
      </w:r>
      <w:r w:rsidRPr="009A7F7D">
        <w:rPr>
          <w:rFonts w:ascii="Tahoma" w:hAnsi="Tahoma" w:cs="Tahoma"/>
          <w:sz w:val="24"/>
          <w:szCs w:val="24"/>
        </w:rPr>
        <w:t>.</w:t>
      </w:r>
    </w:p>
    <w:p w14:paraId="098BD2CF" w14:textId="77777777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 xml:space="preserve">Podanie przez Państwa danych osobowych jest dobrowolne; niewyrażenie zgody wiąże się z brakiem możliwości wzięcia udziału w debacie. </w:t>
      </w:r>
    </w:p>
    <w:p w14:paraId="54230A8B" w14:textId="77777777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 xml:space="preserve">Państwa dane osobowe mogą być przekazywane innym organom i podmiotom wyłącznie na podstawie obowiązujących przepisów prawa. </w:t>
      </w:r>
    </w:p>
    <w:p w14:paraId="5F584AF0" w14:textId="77777777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>Państwa dane osobowe nie będą przekazywane do państwa</w:t>
      </w:r>
      <w:r>
        <w:rPr>
          <w:rFonts w:ascii="Tahoma" w:hAnsi="Tahoma" w:cs="Tahoma"/>
          <w:sz w:val="24"/>
          <w:szCs w:val="24"/>
        </w:rPr>
        <w:t xml:space="preserve"> </w:t>
      </w:r>
      <w:r w:rsidRPr="009A7F7D">
        <w:rPr>
          <w:rFonts w:ascii="Tahoma" w:hAnsi="Tahoma" w:cs="Tahoma"/>
          <w:sz w:val="24"/>
          <w:szCs w:val="24"/>
        </w:rPr>
        <w:t xml:space="preserve">trzeciego/organizacji międzynarodowej. </w:t>
      </w:r>
    </w:p>
    <w:p w14:paraId="593FCE39" w14:textId="77777777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 xml:space="preserve">Państwa dane będą przechowywane przez okres wynikający z rozporządzenia Prezesa Rady Ministrów z dnia 18 stycznia 2011 r. w sprawie instrukcji kancelaryjnej, jednolitego rzeczowego wykazu akt oraz instrukcji w sprawie organizacji i zakresu działania archiwów zakładowych. </w:t>
      </w:r>
    </w:p>
    <w:p w14:paraId="7FD75644" w14:textId="77777777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 xml:space="preserve">Przysługuje Państwu prawo dostępu do treści swoich danych oraz prawo ich sprostowania, ograniczenia przetwarzania, prawo do przenoszenia danych, prawo wniesienia sprzeciwu. </w:t>
      </w:r>
    </w:p>
    <w:p w14:paraId="03156EAF" w14:textId="77777777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 xml:space="preserve">Państwa dane osobowe nie będą podlegać zautomatyzowanemu podejmowaniu decyzji lub profilowaniu. </w:t>
      </w:r>
    </w:p>
    <w:p w14:paraId="6843EC57" w14:textId="77777777" w:rsidR="007236EB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>Przysługuje Państwu prawo do wniesienia skargi do Prezesa Urzędu Ochrony Danych Osobowych z siedzibą w Warszawie przy ul. Stawki 2,</w:t>
      </w:r>
      <w:r>
        <w:rPr>
          <w:rFonts w:ascii="Tahoma" w:hAnsi="Tahoma" w:cs="Tahoma"/>
          <w:sz w:val="24"/>
          <w:szCs w:val="24"/>
        </w:rPr>
        <w:br/>
      </w:r>
      <w:r w:rsidRPr="009A7F7D">
        <w:rPr>
          <w:rFonts w:ascii="Tahoma" w:hAnsi="Tahoma" w:cs="Tahoma"/>
          <w:sz w:val="24"/>
          <w:szCs w:val="24"/>
        </w:rPr>
        <w:t xml:space="preserve">00-193 Warszawa. </w:t>
      </w:r>
    </w:p>
    <w:p w14:paraId="10CEAB5D" w14:textId="160FE9F4" w:rsidR="007236EB" w:rsidRPr="009A7F7D" w:rsidRDefault="007236EB" w:rsidP="007236E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A7F7D">
        <w:rPr>
          <w:rFonts w:ascii="Tahoma" w:hAnsi="Tahoma" w:cs="Tahoma"/>
          <w:sz w:val="24"/>
          <w:szCs w:val="24"/>
        </w:rPr>
        <w:t xml:space="preserve">Przebieg sesji jest transmitowany on-line na stronie internetowej </w:t>
      </w:r>
      <w:r>
        <w:rPr>
          <w:rFonts w:ascii="Tahoma" w:hAnsi="Tahoma" w:cs="Tahoma"/>
          <w:sz w:val="24"/>
          <w:szCs w:val="24"/>
        </w:rPr>
        <w:t>Gminy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Gaworzyce</w:t>
      </w:r>
      <w:r>
        <w:rPr>
          <w:rFonts w:ascii="Tahoma" w:hAnsi="Tahoma" w:cs="Tahoma"/>
          <w:sz w:val="24"/>
          <w:szCs w:val="24"/>
        </w:rPr>
        <w:t>,</w:t>
      </w:r>
      <w:r w:rsidRPr="009A7F7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</w:t>
      </w:r>
      <w:r w:rsidRPr="009A7F7D">
        <w:rPr>
          <w:rFonts w:ascii="Tahoma" w:hAnsi="Tahoma" w:cs="Tahoma"/>
          <w:sz w:val="24"/>
          <w:szCs w:val="24"/>
        </w:rPr>
        <w:t xml:space="preserve"> uczestnicząc w debacie wyrażają Państwo zgodę</w:t>
      </w:r>
      <w:r>
        <w:rPr>
          <w:rFonts w:ascii="Tahoma" w:hAnsi="Tahoma" w:cs="Tahoma"/>
          <w:sz w:val="24"/>
          <w:szCs w:val="24"/>
        </w:rPr>
        <w:br/>
      </w:r>
      <w:r w:rsidRPr="009A7F7D">
        <w:rPr>
          <w:rFonts w:ascii="Tahoma" w:hAnsi="Tahoma" w:cs="Tahoma"/>
          <w:sz w:val="24"/>
          <w:szCs w:val="24"/>
        </w:rPr>
        <w:t>na publikację wizerunku.</w:t>
      </w:r>
    </w:p>
    <w:p w14:paraId="1D1CB494" w14:textId="77777777" w:rsidR="00E91859" w:rsidRDefault="00E91859"/>
    <w:sectPr w:rsidR="00E9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265A6"/>
    <w:multiLevelType w:val="hybridMultilevel"/>
    <w:tmpl w:val="A280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E7"/>
    <w:rsid w:val="00477BE7"/>
    <w:rsid w:val="007236EB"/>
    <w:rsid w:val="00E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2D06"/>
  <w15:chartTrackingRefBased/>
  <w15:docId w15:val="{1B83BC5F-DE44-4A67-948D-D2629254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36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Stangret</dc:creator>
  <cp:keywords/>
  <dc:description/>
  <cp:lastModifiedBy>Anita Stangret</cp:lastModifiedBy>
  <cp:revision>2</cp:revision>
  <dcterms:created xsi:type="dcterms:W3CDTF">2020-07-20T10:46:00Z</dcterms:created>
  <dcterms:modified xsi:type="dcterms:W3CDTF">2020-07-20T10:49:00Z</dcterms:modified>
</cp:coreProperties>
</file>